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02BC" w:rsidRPr="00A232F7" w:rsidRDefault="00F202BC" w:rsidP="00F202BC">
      <w:pPr>
        <w:jc w:val="center"/>
        <w:rPr>
          <w:b/>
          <w:bCs/>
          <w:sz w:val="32"/>
          <w:szCs w:val="28"/>
        </w:rPr>
      </w:pPr>
      <w:bookmarkStart w:id="0" w:name="_GoBack"/>
      <w:bookmarkEnd w:id="0"/>
      <w:r w:rsidRPr="00A232F7">
        <w:rPr>
          <w:rFonts w:hint="eastAsia"/>
          <w:b/>
          <w:bCs/>
          <w:sz w:val="32"/>
          <w:szCs w:val="28"/>
        </w:rPr>
        <w:t>博士开题报告及中期考核要求</w:t>
      </w:r>
    </w:p>
    <w:p w:rsidR="00F202BC" w:rsidRPr="00F202BC" w:rsidRDefault="00F202BC" w:rsidP="00544045">
      <w:pPr>
        <w:spacing w:line="288" w:lineRule="auto"/>
      </w:pPr>
      <w:r w:rsidRPr="00F202BC">
        <w:t xml:space="preserve">　　</w:t>
      </w:r>
      <w:r w:rsidR="00816FFA">
        <w:rPr>
          <w:rFonts w:hint="eastAsia"/>
          <w:b/>
          <w:bCs/>
        </w:rPr>
        <w:t>一</w:t>
      </w:r>
      <w:r w:rsidRPr="00F202BC">
        <w:rPr>
          <w:b/>
          <w:bCs/>
        </w:rPr>
        <w:t>、开题报告</w:t>
      </w:r>
      <w:r w:rsidRPr="00F202BC">
        <w:t> </w:t>
      </w:r>
    </w:p>
    <w:p w:rsidR="00F202BC" w:rsidRPr="00F202BC" w:rsidRDefault="00F202BC" w:rsidP="00544045">
      <w:pPr>
        <w:spacing w:line="288" w:lineRule="auto"/>
      </w:pPr>
      <w:r w:rsidRPr="00F202BC">
        <w:t xml:space="preserve">　　研究生在广泛调查研究、阅读文献资料、弄清主攻方向的前沿成果和发展动态的基础上，自己提出学位论文选题。选题应尽可能对学术发展、经济建设和社会进步有重要意义。就选题意义、前人相关成果、材料基础与实验条件、拟采取的理论与方法等方面作学位论文选题报告，尽可能广泛地听取专家意见。</w:t>
      </w:r>
      <w:r w:rsidRPr="00F202BC">
        <w:t> </w:t>
      </w:r>
    </w:p>
    <w:p w:rsidR="00F202BC" w:rsidRDefault="00F202BC" w:rsidP="00544045">
      <w:pPr>
        <w:spacing w:line="288" w:lineRule="auto"/>
        <w:ind w:firstLine="420"/>
      </w:pPr>
      <w:r w:rsidRPr="00F202BC">
        <w:t>研究生应在规定的时间内，就选题的背景意义、国内外研究动态及发展趋势、主要研究内容、拟采取的技术路线及研究方法、预期成果、论文工作时间安排等方面，撰写《中国科学院大学研究生学位论文开题报告》（报告字数要求</w:t>
      </w:r>
      <w:r w:rsidRPr="00F202BC">
        <w:t>6000</w:t>
      </w:r>
      <w:r w:rsidRPr="00F202BC">
        <w:t>字以上）和《研究生学位论文开题报告登记表》。导师和指导小组应严格把关，经导师同意后，方可进行开题报告。</w:t>
      </w:r>
    </w:p>
    <w:p w:rsidR="00544045" w:rsidRDefault="00F202BC" w:rsidP="00544045">
      <w:pPr>
        <w:spacing w:line="288" w:lineRule="auto"/>
        <w:ind w:firstLine="420"/>
      </w:pPr>
      <w:r>
        <w:rPr>
          <w:rFonts w:hint="eastAsia"/>
        </w:rPr>
        <w:t>公开招考博士生原则上应在入学后第三学期结束前完成开题报告；</w:t>
      </w:r>
      <w:r w:rsidRPr="00544045">
        <w:rPr>
          <w:rFonts w:hint="eastAsia"/>
        </w:rPr>
        <w:t>硕博连读生原则上应在转博后第三学期结束前完成开题报告；直博生原则上应在入学后第六学期结束前完成开题报告</w:t>
      </w:r>
      <w:r>
        <w:rPr>
          <w:rFonts w:hint="eastAsia"/>
        </w:rPr>
        <w:t>。</w:t>
      </w:r>
    </w:p>
    <w:p w:rsidR="00F202BC" w:rsidRPr="00816FFA" w:rsidRDefault="00F202BC" w:rsidP="00544045">
      <w:pPr>
        <w:spacing w:line="288" w:lineRule="auto"/>
        <w:ind w:firstLine="420"/>
        <w:rPr>
          <w:b/>
        </w:rPr>
      </w:pPr>
      <w:r w:rsidRPr="00816FFA">
        <w:rPr>
          <w:rFonts w:hint="eastAsia"/>
          <w:b/>
        </w:rPr>
        <w:t>博士研究生开题报告距离学位论文答辩时间一般不少于一年半。</w:t>
      </w:r>
    </w:p>
    <w:p w:rsidR="00F202BC" w:rsidRDefault="00F202BC" w:rsidP="00544045">
      <w:pPr>
        <w:spacing w:line="288" w:lineRule="auto"/>
        <w:ind w:firstLine="420"/>
      </w:pPr>
      <w:r w:rsidRPr="00F202BC">
        <w:rPr>
          <w:rFonts w:hint="eastAsia"/>
        </w:rPr>
        <w:t>博士研究生开题报告考核小组应至少由</w:t>
      </w:r>
      <w:r w:rsidRPr="00F202BC">
        <w:rPr>
          <w:rFonts w:hint="eastAsia"/>
        </w:rPr>
        <w:t xml:space="preserve"> 3 </w:t>
      </w:r>
      <w:r w:rsidRPr="00F202BC">
        <w:rPr>
          <w:rFonts w:hint="eastAsia"/>
        </w:rPr>
        <w:t>位同行专家组成，一般应为具有正高级职称的专家或具有博士研究生导师资格的教师</w:t>
      </w:r>
      <w:r w:rsidRPr="00F202BC">
        <w:t>，考核小组就论文选题、文献综述、研究内容、研究方法与技术路线、报告的表述和报告写作等几个方面进行评分，结果分为优秀、良好、合格、不合格。</w:t>
      </w:r>
    </w:p>
    <w:p w:rsidR="00F202BC" w:rsidRPr="00F202BC" w:rsidRDefault="00F202BC" w:rsidP="00544045">
      <w:pPr>
        <w:spacing w:line="288" w:lineRule="auto"/>
        <w:ind w:firstLine="420"/>
      </w:pPr>
      <w:r w:rsidRPr="00544045">
        <w:rPr>
          <w:rFonts w:hint="eastAsia"/>
        </w:rPr>
        <w:t>学位论文开题报告考核第一次未通过者，在研究所规定的时间内可申请第二次开题报告考核。第二次开题报告考核仍未通过者，按照《中国科学院大学学生管理规定》处理。</w:t>
      </w:r>
      <w:r w:rsidRPr="00F202BC">
        <w:t> </w:t>
      </w:r>
    </w:p>
    <w:p w:rsidR="00F202BC" w:rsidRPr="00816FFA" w:rsidRDefault="00F202BC" w:rsidP="00544045">
      <w:pPr>
        <w:spacing w:line="288" w:lineRule="auto"/>
        <w:rPr>
          <w:b/>
        </w:rPr>
      </w:pPr>
      <w:r w:rsidRPr="00F202BC">
        <w:t xml:space="preserve">　　</w:t>
      </w:r>
      <w:r w:rsidR="00816FFA">
        <w:rPr>
          <w:rFonts w:hint="eastAsia"/>
          <w:b/>
        </w:rPr>
        <w:t>二</w:t>
      </w:r>
      <w:r w:rsidRPr="00816FFA">
        <w:rPr>
          <w:b/>
        </w:rPr>
        <w:t>、中期考核（</w:t>
      </w:r>
      <w:r w:rsidRPr="00816FFA">
        <w:rPr>
          <w:b/>
        </w:rPr>
        <w:t>2</w:t>
      </w:r>
      <w:r w:rsidRPr="00816FFA">
        <w:rPr>
          <w:b/>
        </w:rPr>
        <w:t>学分）</w:t>
      </w:r>
      <w:r w:rsidRPr="00816FFA">
        <w:rPr>
          <w:b/>
        </w:rPr>
        <w:t> </w:t>
      </w:r>
    </w:p>
    <w:p w:rsidR="00F202BC" w:rsidRDefault="00F202BC" w:rsidP="00544045">
      <w:pPr>
        <w:spacing w:line="288" w:lineRule="auto"/>
        <w:ind w:firstLine="420"/>
      </w:pPr>
      <w:r w:rsidRPr="00F202BC">
        <w:t>中期考核主要考核博士研究生在培养期间学位论文工作的进展情况、取得的阶段性成果、存在的主要问题、拟解决的途径、下一步工作计划及论文预计完成时间等。研究生需撰写《中国科学院大学研究生学位论文中期报告》（报告要求</w:t>
      </w:r>
      <w:r w:rsidRPr="00F202BC">
        <w:t>4000</w:t>
      </w:r>
      <w:r w:rsidRPr="00F202BC">
        <w:t>字以上）和《中国科学院大学研究生学位论文中期考核登记表》，经导师或指导小组审核同意后，方可进行中期考核。</w:t>
      </w:r>
    </w:p>
    <w:p w:rsidR="00F202BC" w:rsidRPr="00816FFA" w:rsidRDefault="00F202BC" w:rsidP="00544045">
      <w:pPr>
        <w:spacing w:line="288" w:lineRule="auto"/>
        <w:ind w:firstLine="420"/>
        <w:rPr>
          <w:b/>
        </w:rPr>
      </w:pPr>
      <w:r w:rsidRPr="00816FFA">
        <w:rPr>
          <w:rFonts w:hint="eastAsia"/>
          <w:b/>
        </w:rPr>
        <w:t>博士研究生的中期考核时间距离开题报告的时间间隔不少于半年，距离学位论文答辩的时间一般不得少于半年。</w:t>
      </w:r>
    </w:p>
    <w:p w:rsidR="00DE5465" w:rsidRDefault="00F202BC" w:rsidP="00544045">
      <w:pPr>
        <w:spacing w:line="288" w:lineRule="auto"/>
      </w:pPr>
      <w:r w:rsidRPr="00F202BC">
        <w:t xml:space="preserve">　　</w:t>
      </w:r>
      <w:r w:rsidR="00DE5465">
        <w:rPr>
          <w:rFonts w:hint="eastAsia"/>
        </w:rPr>
        <w:t>博士研究生中期考核小组应由至少</w:t>
      </w:r>
      <w:r w:rsidR="00DE5465">
        <w:rPr>
          <w:rFonts w:hint="eastAsia"/>
        </w:rPr>
        <w:t xml:space="preserve"> 3 </w:t>
      </w:r>
      <w:r w:rsidR="00DE5465">
        <w:rPr>
          <w:rFonts w:hint="eastAsia"/>
        </w:rPr>
        <w:t>位同行专家组成，一般应为具有正高级职称的专家或具有博士研究生导师资格的教师。中期考核成绩分为优秀、良好、合格和不合格四个</w:t>
      </w:r>
    </w:p>
    <w:p w:rsidR="00722F5E" w:rsidRDefault="00DE5465" w:rsidP="00544045">
      <w:pPr>
        <w:spacing w:line="288" w:lineRule="auto"/>
      </w:pPr>
      <w:r>
        <w:rPr>
          <w:rFonts w:hint="eastAsia"/>
        </w:rPr>
        <w:t>等级。</w:t>
      </w:r>
    </w:p>
    <w:p w:rsidR="00167B28" w:rsidRDefault="00DE5465" w:rsidP="00544045">
      <w:pPr>
        <w:spacing w:line="288" w:lineRule="auto"/>
        <w:ind w:firstLineChars="200" w:firstLine="420"/>
      </w:pPr>
      <w:r w:rsidRPr="00544045">
        <w:rPr>
          <w:rFonts w:hint="eastAsia"/>
        </w:rPr>
        <w:t>学位论文中期考核第一次未通过者，在研究所规定的时间内可申请第二次中期考核。第二次中期考核仍未通过者，按照《中国科学院大学学生管理规定》处理。</w:t>
      </w:r>
    </w:p>
    <w:p w:rsidR="00513F19" w:rsidRDefault="00513F19" w:rsidP="00544045">
      <w:pPr>
        <w:widowControl/>
        <w:spacing w:line="288" w:lineRule="auto"/>
        <w:jc w:val="left"/>
      </w:pPr>
    </w:p>
    <w:p w:rsidR="00513F19" w:rsidRPr="001336EE" w:rsidRDefault="00513F19" w:rsidP="00544045">
      <w:pPr>
        <w:widowControl/>
        <w:spacing w:line="288" w:lineRule="auto"/>
        <w:jc w:val="left"/>
      </w:pPr>
      <w:r w:rsidRPr="00544045">
        <w:rPr>
          <w:rFonts w:hint="eastAsia"/>
          <w:b/>
        </w:rPr>
        <w:t>注：</w:t>
      </w:r>
      <w:r>
        <w:rPr>
          <w:rFonts w:hint="eastAsia"/>
        </w:rPr>
        <w:t>以上内容选自《</w:t>
      </w:r>
      <w:r w:rsidRPr="00513F19">
        <w:rPr>
          <w:b/>
          <w:bCs/>
        </w:rPr>
        <w:t>中国科学院地球环境研究所攻读博士学位研究生培养方案</w:t>
      </w:r>
      <w:r>
        <w:rPr>
          <w:rFonts w:hint="eastAsia"/>
        </w:rPr>
        <w:t>》、《</w:t>
      </w:r>
      <w:r w:rsidRPr="00513F19">
        <w:rPr>
          <w:b/>
          <w:bCs/>
        </w:rPr>
        <w:t>中国科学院地球环境研究所关于加强学术学位博士研究生培养过程质量监控（试行）</w:t>
      </w:r>
      <w:r w:rsidRPr="00513F19">
        <w:rPr>
          <w:rFonts w:hint="eastAsia"/>
        </w:rPr>
        <w:t>》</w:t>
      </w:r>
      <w:r>
        <w:rPr>
          <w:rFonts w:hint="eastAsia"/>
        </w:rPr>
        <w:t>，如有内容不符的，请以最新制度为准。</w:t>
      </w:r>
    </w:p>
    <w:p w:rsidR="00DE5465" w:rsidRPr="00A232F7" w:rsidRDefault="00DE5465" w:rsidP="00DE5465">
      <w:pPr>
        <w:jc w:val="center"/>
        <w:rPr>
          <w:b/>
          <w:bCs/>
          <w:sz w:val="32"/>
          <w:szCs w:val="28"/>
        </w:rPr>
      </w:pPr>
      <w:r w:rsidRPr="00A232F7">
        <w:rPr>
          <w:rFonts w:hint="eastAsia"/>
          <w:b/>
          <w:bCs/>
          <w:sz w:val="32"/>
          <w:szCs w:val="28"/>
        </w:rPr>
        <w:lastRenderedPageBreak/>
        <w:t>硕士开题报告及中期考核要求</w:t>
      </w:r>
    </w:p>
    <w:p w:rsidR="00DE5465" w:rsidRPr="00F202BC" w:rsidRDefault="00DE5465" w:rsidP="00544045">
      <w:pPr>
        <w:spacing w:line="276" w:lineRule="auto"/>
      </w:pPr>
      <w:r w:rsidRPr="00F202BC">
        <w:t xml:space="preserve">　　</w:t>
      </w:r>
      <w:r w:rsidR="00816FFA">
        <w:rPr>
          <w:rFonts w:hint="eastAsia"/>
          <w:b/>
          <w:bCs/>
        </w:rPr>
        <w:t>一</w:t>
      </w:r>
      <w:r w:rsidRPr="00F202BC">
        <w:rPr>
          <w:b/>
          <w:bCs/>
        </w:rPr>
        <w:t>、开题报告</w:t>
      </w:r>
      <w:r w:rsidRPr="00F202BC">
        <w:t> </w:t>
      </w:r>
    </w:p>
    <w:p w:rsidR="00652468" w:rsidRDefault="00DE5465" w:rsidP="00544045">
      <w:pPr>
        <w:spacing w:line="276" w:lineRule="auto"/>
        <w:ind w:firstLineChars="200" w:firstLine="420"/>
      </w:pPr>
      <w:r w:rsidRPr="00DE5465">
        <w:t>研究生在广泛调查研究、阅读文献资料、搞清楚主攻方向上的前沿成果和发展动态的基础上，在征求导师（组）意见后，提出学位论文选题。选题应对学术发展、经济建设和社会进步有重要意义。</w:t>
      </w:r>
      <w:r w:rsidR="00652468" w:rsidRPr="00544045">
        <w:rPr>
          <w:rFonts w:hint="eastAsia"/>
          <w:b/>
        </w:rPr>
        <w:t>硕士专业学位论文选题应来源于工程实际或者具有明确的工程应用背景，可以是一个完整的工程技术项目的设计或研究课题，也可以是技术攻关、技术改造专题，新工艺、新设备、新材料、新产品的研制与开发等。</w:t>
      </w:r>
    </w:p>
    <w:p w:rsidR="00DE5465" w:rsidRDefault="00DE5465" w:rsidP="00544045">
      <w:pPr>
        <w:spacing w:line="276" w:lineRule="auto"/>
        <w:ind w:firstLineChars="200" w:firstLine="420"/>
      </w:pPr>
      <w:r w:rsidRPr="00DE5465">
        <w:t>研究生应在规定的时间内撰写《中国科学院大学研究生学位论文开题报告》（报告字数要求</w:t>
      </w:r>
      <w:r w:rsidRPr="00DE5465">
        <w:t>4000</w:t>
      </w:r>
      <w:r w:rsidRPr="00DE5465">
        <w:t>字以上）和《中国科学院大学研究生学位论文开题报告登记表》，开题报告包括选题背景意义、国内外研究动态及发展趋势、主要研究内容、拟采取的技术路线及研究方法、预期成果、论文工作时间安排等方面。导师（组）应对开题报告严格审核把关，经导师（组）同意后，方可进行开题报告。</w:t>
      </w:r>
    </w:p>
    <w:p w:rsidR="00DE5465" w:rsidRDefault="00DE5465" w:rsidP="00544045">
      <w:pPr>
        <w:spacing w:line="276" w:lineRule="auto"/>
        <w:ind w:firstLineChars="200" w:firstLine="420"/>
      </w:pPr>
      <w:r w:rsidRPr="00DE5465">
        <w:t> </w:t>
      </w:r>
      <w:r w:rsidRPr="00DE5465">
        <w:rPr>
          <w:rFonts w:hint="eastAsia"/>
        </w:rPr>
        <w:t>硕士研究生原则上应在入学后第三学期结束前完成学位论文开题报告。</w:t>
      </w:r>
    </w:p>
    <w:p w:rsidR="00722F5E" w:rsidRPr="00DE5465" w:rsidRDefault="00722F5E" w:rsidP="00544045">
      <w:pPr>
        <w:spacing w:line="276" w:lineRule="auto"/>
        <w:ind w:firstLineChars="200" w:firstLine="422"/>
        <w:rPr>
          <w:b/>
          <w:bCs/>
        </w:rPr>
      </w:pPr>
      <w:r w:rsidRPr="00722F5E">
        <w:rPr>
          <w:rFonts w:hint="eastAsia"/>
          <w:b/>
          <w:bCs/>
        </w:rPr>
        <w:t>硕士生开题报告距离学位论文答辩时间一般不少于一年。</w:t>
      </w:r>
    </w:p>
    <w:p w:rsidR="00722F5E" w:rsidRDefault="00722F5E" w:rsidP="00544045">
      <w:pPr>
        <w:spacing w:line="276" w:lineRule="auto"/>
        <w:ind w:firstLineChars="200" w:firstLine="420"/>
      </w:pPr>
      <w:r>
        <w:rPr>
          <w:rFonts w:hint="eastAsia"/>
        </w:rPr>
        <w:t>硕士研究生开题报告考核小组应由至少</w:t>
      </w:r>
      <w:r>
        <w:rPr>
          <w:rFonts w:hint="eastAsia"/>
        </w:rPr>
        <w:t xml:space="preserve"> 3 </w:t>
      </w:r>
      <w:r>
        <w:rPr>
          <w:rFonts w:hint="eastAsia"/>
        </w:rPr>
        <w:t>位同行专家组成，应为具有高级职称的专家或具有硕士生导师资格的教师。</w:t>
      </w:r>
    </w:p>
    <w:p w:rsidR="00DE5465" w:rsidRDefault="00DE5465" w:rsidP="00544045">
      <w:pPr>
        <w:spacing w:line="276" w:lineRule="auto"/>
        <w:ind w:firstLineChars="200" w:firstLine="420"/>
      </w:pPr>
      <w:r w:rsidRPr="00DE5465">
        <w:t>考核小组就学生的论文选题、文献综述、研究内容、研究方法与技术路线、报告的表述和报告写作等几个方面进行评分。</w:t>
      </w:r>
      <w:r w:rsidR="00722F5E">
        <w:rPr>
          <w:rFonts w:hint="eastAsia"/>
        </w:rPr>
        <w:t>开题报告成绩分为优秀、良好、合格和不合格四个等级。</w:t>
      </w:r>
    </w:p>
    <w:p w:rsidR="00722F5E" w:rsidRPr="00DE5465" w:rsidRDefault="00722F5E" w:rsidP="00544045">
      <w:pPr>
        <w:spacing w:line="276" w:lineRule="auto"/>
        <w:ind w:firstLineChars="200" w:firstLine="420"/>
      </w:pPr>
      <w:r w:rsidRPr="00722F5E">
        <w:rPr>
          <w:rFonts w:hint="eastAsia"/>
        </w:rPr>
        <w:t>学位论文开题报告考核第一次未通过者，在研究所规定的时间内可申请第二次开题报告考核。第二次开题报告考核仍未通过者，按照《中国科学院大学学生管理规定》处理。</w:t>
      </w:r>
    </w:p>
    <w:p w:rsidR="00DE5465" w:rsidRPr="00DE5465" w:rsidRDefault="00816FFA" w:rsidP="00544045">
      <w:pPr>
        <w:spacing w:line="276" w:lineRule="auto"/>
        <w:ind w:firstLineChars="200" w:firstLine="422"/>
      </w:pPr>
      <w:r>
        <w:rPr>
          <w:rFonts w:hint="eastAsia"/>
          <w:b/>
          <w:bCs/>
        </w:rPr>
        <w:t>二</w:t>
      </w:r>
      <w:r w:rsidR="00DE5465" w:rsidRPr="00DE5465">
        <w:rPr>
          <w:b/>
          <w:bCs/>
        </w:rPr>
        <w:t>、中期考核（</w:t>
      </w:r>
      <w:r w:rsidR="00DE5465" w:rsidRPr="00DE5465">
        <w:rPr>
          <w:b/>
          <w:bCs/>
        </w:rPr>
        <w:t>2</w:t>
      </w:r>
      <w:r w:rsidR="00DE5465" w:rsidRPr="00DE5465">
        <w:rPr>
          <w:b/>
          <w:bCs/>
        </w:rPr>
        <w:t>学分）</w:t>
      </w:r>
      <w:r w:rsidR="00DE5465" w:rsidRPr="00DE5465">
        <w:t> </w:t>
      </w:r>
    </w:p>
    <w:p w:rsidR="00722F5E" w:rsidRDefault="00DE5465" w:rsidP="00544045">
      <w:pPr>
        <w:spacing w:line="276" w:lineRule="auto"/>
        <w:ind w:firstLineChars="200" w:firstLine="420"/>
      </w:pPr>
      <w:r w:rsidRPr="00DE5465">
        <w:t>中期考核主要考核硕士研究生在培养期间学位论文工作进展情况、取得的阶段性成果、存在的主要问题、拟解决的途径、下一步工作计划及论文预计完成时间等。研究生需撰写《中国科学院大学研究生学位论文中期报告》（报告字数要求</w:t>
      </w:r>
      <w:r w:rsidRPr="00DE5465">
        <w:t>3000</w:t>
      </w:r>
      <w:r w:rsidRPr="00DE5465">
        <w:t>字以上）和《中国科学院大学研究生学位论文中期考核登记表》，经导师（组）审核同意后，方可进行中期考核。</w:t>
      </w:r>
    </w:p>
    <w:p w:rsidR="00DE5465" w:rsidRPr="00DE5465" w:rsidRDefault="00722F5E" w:rsidP="00544045">
      <w:pPr>
        <w:spacing w:line="276" w:lineRule="auto"/>
        <w:ind w:firstLineChars="200" w:firstLine="422"/>
      </w:pPr>
      <w:r w:rsidRPr="00662D67">
        <w:rPr>
          <w:rFonts w:hint="eastAsia"/>
          <w:b/>
          <w:bCs/>
        </w:rPr>
        <w:t>硕士研究生的中期考核时间距离开题报告的时间间隔不少于半年，距离学位论文答辩的时间一般不得少于半年。</w:t>
      </w:r>
    </w:p>
    <w:p w:rsidR="00722F5E" w:rsidRDefault="00722F5E" w:rsidP="00544045">
      <w:pPr>
        <w:spacing w:line="276" w:lineRule="auto"/>
        <w:ind w:firstLineChars="200" w:firstLine="420"/>
      </w:pPr>
      <w:r>
        <w:rPr>
          <w:rFonts w:hint="eastAsia"/>
        </w:rPr>
        <w:t>硕士研究生中期考核小组应由至少</w:t>
      </w:r>
      <w:r>
        <w:rPr>
          <w:rFonts w:hint="eastAsia"/>
        </w:rPr>
        <w:t xml:space="preserve"> 3 </w:t>
      </w:r>
      <w:r>
        <w:rPr>
          <w:rFonts w:hint="eastAsia"/>
        </w:rPr>
        <w:t>位同行专家组成，应为具有高级职称的专家或具有硕士生导师资格的教师。</w:t>
      </w:r>
    </w:p>
    <w:p w:rsidR="00DE5465" w:rsidRPr="00DE5465" w:rsidRDefault="00722F5E" w:rsidP="00544045">
      <w:pPr>
        <w:spacing w:line="276" w:lineRule="auto"/>
        <w:ind w:firstLineChars="200" w:firstLine="420"/>
      </w:pPr>
      <w:r>
        <w:rPr>
          <w:rFonts w:hint="eastAsia"/>
        </w:rPr>
        <w:t>中期考核成绩分为优秀、良好、合格和不合格四个等级。</w:t>
      </w:r>
    </w:p>
    <w:p w:rsidR="00DE5465" w:rsidRDefault="00722F5E" w:rsidP="00544045">
      <w:pPr>
        <w:spacing w:line="276" w:lineRule="auto"/>
        <w:ind w:firstLineChars="200" w:firstLine="420"/>
      </w:pPr>
      <w:r w:rsidRPr="00544045">
        <w:rPr>
          <w:rFonts w:hint="eastAsia"/>
        </w:rPr>
        <w:t>学位论文中期考核第一次未通过者，在研究所规定的时间内可申请第二次中期考核。第二次中期考核仍未通过者，按照《中国科学院大学学生管理规定》处理。</w:t>
      </w:r>
    </w:p>
    <w:p w:rsidR="00722F5E" w:rsidRDefault="00722F5E" w:rsidP="00544045">
      <w:pPr>
        <w:widowControl/>
        <w:spacing w:line="276" w:lineRule="auto"/>
        <w:jc w:val="left"/>
      </w:pPr>
    </w:p>
    <w:p w:rsidR="00513F19" w:rsidRPr="00544045" w:rsidRDefault="00513F19" w:rsidP="00544045">
      <w:pPr>
        <w:widowControl/>
        <w:spacing w:line="276" w:lineRule="auto"/>
        <w:jc w:val="left"/>
      </w:pPr>
      <w:r w:rsidRPr="00544045">
        <w:rPr>
          <w:rFonts w:hint="eastAsia"/>
          <w:b/>
        </w:rPr>
        <w:t>注：</w:t>
      </w:r>
      <w:r>
        <w:rPr>
          <w:rFonts w:hint="eastAsia"/>
        </w:rPr>
        <w:t>以上内容选自《</w:t>
      </w:r>
      <w:r w:rsidRPr="00513F19">
        <w:rPr>
          <w:b/>
          <w:bCs/>
        </w:rPr>
        <w:t>中国科学院地球环境研究所攻读硕士学位研究生培养方案</w:t>
      </w:r>
      <w:r w:rsidRPr="00513F19">
        <w:rPr>
          <w:rFonts w:hint="eastAsia"/>
        </w:rPr>
        <w:t>》</w:t>
      </w:r>
      <w:r>
        <w:rPr>
          <w:rFonts w:hint="eastAsia"/>
        </w:rPr>
        <w:t>、《</w:t>
      </w:r>
      <w:r w:rsidRPr="00513F19">
        <w:rPr>
          <w:b/>
          <w:bCs/>
        </w:rPr>
        <w:t>中国科学院大学资源与环境硕士专业学位研究生培养方案（试行）</w:t>
      </w:r>
      <w:r>
        <w:rPr>
          <w:rFonts w:hint="eastAsia"/>
        </w:rPr>
        <w:t>》、《</w:t>
      </w:r>
      <w:r w:rsidRPr="00513F19">
        <w:rPr>
          <w:b/>
          <w:bCs/>
        </w:rPr>
        <w:t>中国科学院地球环境研究所关于加强学术学位硕士研究生培养过程质量监控（试行）</w:t>
      </w:r>
      <w:r>
        <w:rPr>
          <w:rFonts w:hint="eastAsia"/>
        </w:rPr>
        <w:t>》，如有内容不符的，请以最新制度为准。</w:t>
      </w:r>
    </w:p>
    <w:sectPr w:rsidR="00513F19" w:rsidRPr="0054404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3ED2" w:rsidRDefault="00AE3ED2" w:rsidP="00A232F7">
      <w:r>
        <w:separator/>
      </w:r>
    </w:p>
  </w:endnote>
  <w:endnote w:type="continuationSeparator" w:id="0">
    <w:p w:rsidR="00AE3ED2" w:rsidRDefault="00AE3ED2" w:rsidP="00A232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3ED2" w:rsidRDefault="00AE3ED2" w:rsidP="00A232F7">
      <w:r>
        <w:separator/>
      </w:r>
    </w:p>
  </w:footnote>
  <w:footnote w:type="continuationSeparator" w:id="0">
    <w:p w:rsidR="00AE3ED2" w:rsidRDefault="00AE3ED2" w:rsidP="00A232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2BC"/>
    <w:rsid w:val="00015423"/>
    <w:rsid w:val="000760F5"/>
    <w:rsid w:val="001336EE"/>
    <w:rsid w:val="00167B28"/>
    <w:rsid w:val="00513F19"/>
    <w:rsid w:val="00544045"/>
    <w:rsid w:val="00652468"/>
    <w:rsid w:val="00662D67"/>
    <w:rsid w:val="00686915"/>
    <w:rsid w:val="006F23CC"/>
    <w:rsid w:val="00722F5E"/>
    <w:rsid w:val="00816FFA"/>
    <w:rsid w:val="00A232F7"/>
    <w:rsid w:val="00AA25E4"/>
    <w:rsid w:val="00AC0CC8"/>
    <w:rsid w:val="00AE3ED2"/>
    <w:rsid w:val="00B30D7B"/>
    <w:rsid w:val="00D90A8D"/>
    <w:rsid w:val="00DE5465"/>
    <w:rsid w:val="00ED504F"/>
    <w:rsid w:val="00F202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A944CE-1864-4DCC-A35B-F724205B0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F202BC"/>
    <w:pPr>
      <w:keepNext/>
      <w:keepLines/>
      <w:spacing w:before="480" w:after="80"/>
      <w:outlineLvl w:val="0"/>
    </w:pPr>
    <w:rPr>
      <w:rFonts w:asciiTheme="majorHAnsi" w:eastAsiaTheme="majorEastAsia" w:hAnsiTheme="majorHAnsi" w:cstheme="majorBidi"/>
      <w:color w:val="365F91" w:themeColor="accent1" w:themeShade="BF"/>
      <w:sz w:val="48"/>
      <w:szCs w:val="48"/>
    </w:rPr>
  </w:style>
  <w:style w:type="paragraph" w:styleId="2">
    <w:name w:val="heading 2"/>
    <w:basedOn w:val="a"/>
    <w:next w:val="a"/>
    <w:link w:val="2Char"/>
    <w:uiPriority w:val="9"/>
    <w:semiHidden/>
    <w:unhideWhenUsed/>
    <w:qFormat/>
    <w:rsid w:val="00F202BC"/>
    <w:pPr>
      <w:keepNext/>
      <w:keepLines/>
      <w:spacing w:before="160" w:after="80"/>
      <w:outlineLvl w:val="1"/>
    </w:pPr>
    <w:rPr>
      <w:rFonts w:asciiTheme="majorHAnsi" w:eastAsiaTheme="majorEastAsia" w:hAnsiTheme="majorHAnsi" w:cstheme="majorBidi"/>
      <w:color w:val="365F91" w:themeColor="accent1" w:themeShade="BF"/>
      <w:sz w:val="40"/>
      <w:szCs w:val="40"/>
    </w:rPr>
  </w:style>
  <w:style w:type="paragraph" w:styleId="3">
    <w:name w:val="heading 3"/>
    <w:basedOn w:val="a"/>
    <w:next w:val="a"/>
    <w:link w:val="3Char"/>
    <w:uiPriority w:val="9"/>
    <w:unhideWhenUsed/>
    <w:qFormat/>
    <w:rsid w:val="00F202BC"/>
    <w:pPr>
      <w:keepNext/>
      <w:keepLines/>
      <w:spacing w:before="160" w:after="80"/>
      <w:outlineLvl w:val="2"/>
    </w:pPr>
    <w:rPr>
      <w:rFonts w:asciiTheme="majorHAnsi" w:eastAsiaTheme="majorEastAsia" w:hAnsiTheme="majorHAnsi" w:cstheme="majorBidi"/>
      <w:color w:val="365F91" w:themeColor="accent1" w:themeShade="BF"/>
      <w:sz w:val="32"/>
      <w:szCs w:val="32"/>
    </w:rPr>
  </w:style>
  <w:style w:type="paragraph" w:styleId="4">
    <w:name w:val="heading 4"/>
    <w:basedOn w:val="a"/>
    <w:next w:val="a"/>
    <w:link w:val="4Char"/>
    <w:uiPriority w:val="9"/>
    <w:semiHidden/>
    <w:unhideWhenUsed/>
    <w:qFormat/>
    <w:rsid w:val="00F202BC"/>
    <w:pPr>
      <w:keepNext/>
      <w:keepLines/>
      <w:spacing w:before="80" w:after="40"/>
      <w:outlineLvl w:val="3"/>
    </w:pPr>
    <w:rPr>
      <w:rFonts w:cstheme="majorBidi"/>
      <w:color w:val="365F91" w:themeColor="accent1" w:themeShade="BF"/>
      <w:sz w:val="28"/>
      <w:szCs w:val="28"/>
    </w:rPr>
  </w:style>
  <w:style w:type="paragraph" w:styleId="5">
    <w:name w:val="heading 5"/>
    <w:basedOn w:val="a"/>
    <w:next w:val="a"/>
    <w:link w:val="5Char"/>
    <w:uiPriority w:val="9"/>
    <w:semiHidden/>
    <w:unhideWhenUsed/>
    <w:qFormat/>
    <w:rsid w:val="00F202BC"/>
    <w:pPr>
      <w:keepNext/>
      <w:keepLines/>
      <w:spacing w:before="80" w:after="40"/>
      <w:outlineLvl w:val="4"/>
    </w:pPr>
    <w:rPr>
      <w:rFonts w:cstheme="majorBidi"/>
      <w:color w:val="365F91" w:themeColor="accent1" w:themeShade="BF"/>
      <w:sz w:val="24"/>
      <w:szCs w:val="24"/>
    </w:rPr>
  </w:style>
  <w:style w:type="paragraph" w:styleId="6">
    <w:name w:val="heading 6"/>
    <w:basedOn w:val="a"/>
    <w:next w:val="a"/>
    <w:link w:val="6Char"/>
    <w:uiPriority w:val="9"/>
    <w:semiHidden/>
    <w:unhideWhenUsed/>
    <w:qFormat/>
    <w:rsid w:val="00F202BC"/>
    <w:pPr>
      <w:keepNext/>
      <w:keepLines/>
      <w:spacing w:before="40"/>
      <w:outlineLvl w:val="5"/>
    </w:pPr>
    <w:rPr>
      <w:rFonts w:cstheme="majorBidi"/>
      <w:b/>
      <w:bCs/>
      <w:color w:val="365F91" w:themeColor="accent1" w:themeShade="BF"/>
    </w:rPr>
  </w:style>
  <w:style w:type="paragraph" w:styleId="7">
    <w:name w:val="heading 7"/>
    <w:basedOn w:val="a"/>
    <w:next w:val="a"/>
    <w:link w:val="7Char"/>
    <w:uiPriority w:val="9"/>
    <w:semiHidden/>
    <w:unhideWhenUsed/>
    <w:qFormat/>
    <w:rsid w:val="00F202BC"/>
    <w:pPr>
      <w:keepNext/>
      <w:keepLines/>
      <w:spacing w:before="40"/>
      <w:outlineLvl w:val="6"/>
    </w:pPr>
    <w:rPr>
      <w:rFonts w:cstheme="majorBidi"/>
      <w:b/>
      <w:bCs/>
      <w:color w:val="595959" w:themeColor="text1" w:themeTint="A6"/>
    </w:rPr>
  </w:style>
  <w:style w:type="paragraph" w:styleId="8">
    <w:name w:val="heading 8"/>
    <w:basedOn w:val="a"/>
    <w:next w:val="a"/>
    <w:link w:val="8Char"/>
    <w:uiPriority w:val="9"/>
    <w:semiHidden/>
    <w:unhideWhenUsed/>
    <w:qFormat/>
    <w:rsid w:val="00F202BC"/>
    <w:pPr>
      <w:keepNext/>
      <w:keepLines/>
      <w:outlineLvl w:val="7"/>
    </w:pPr>
    <w:rPr>
      <w:rFonts w:cstheme="majorBidi"/>
      <w:color w:val="595959" w:themeColor="text1" w:themeTint="A6"/>
    </w:rPr>
  </w:style>
  <w:style w:type="paragraph" w:styleId="9">
    <w:name w:val="heading 9"/>
    <w:basedOn w:val="a"/>
    <w:next w:val="a"/>
    <w:link w:val="9Char"/>
    <w:uiPriority w:val="9"/>
    <w:semiHidden/>
    <w:unhideWhenUsed/>
    <w:qFormat/>
    <w:rsid w:val="00F202BC"/>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202BC"/>
    <w:rPr>
      <w:rFonts w:asciiTheme="majorHAnsi" w:eastAsiaTheme="majorEastAsia" w:hAnsiTheme="majorHAnsi" w:cstheme="majorBidi"/>
      <w:color w:val="365F91" w:themeColor="accent1" w:themeShade="BF"/>
      <w:sz w:val="48"/>
      <w:szCs w:val="48"/>
    </w:rPr>
  </w:style>
  <w:style w:type="character" w:customStyle="1" w:styleId="2Char">
    <w:name w:val="标题 2 Char"/>
    <w:basedOn w:val="a0"/>
    <w:link w:val="2"/>
    <w:uiPriority w:val="9"/>
    <w:semiHidden/>
    <w:rsid w:val="00F202BC"/>
    <w:rPr>
      <w:rFonts w:asciiTheme="majorHAnsi" w:eastAsiaTheme="majorEastAsia" w:hAnsiTheme="majorHAnsi" w:cstheme="majorBidi"/>
      <w:color w:val="365F91" w:themeColor="accent1" w:themeShade="BF"/>
      <w:sz w:val="40"/>
      <w:szCs w:val="40"/>
    </w:rPr>
  </w:style>
  <w:style w:type="character" w:customStyle="1" w:styleId="3Char">
    <w:name w:val="标题 3 Char"/>
    <w:basedOn w:val="a0"/>
    <w:link w:val="3"/>
    <w:uiPriority w:val="9"/>
    <w:rsid w:val="00F202BC"/>
    <w:rPr>
      <w:rFonts w:asciiTheme="majorHAnsi" w:eastAsiaTheme="majorEastAsia" w:hAnsiTheme="majorHAnsi" w:cstheme="majorBidi"/>
      <w:color w:val="365F91" w:themeColor="accent1" w:themeShade="BF"/>
      <w:sz w:val="32"/>
      <w:szCs w:val="32"/>
    </w:rPr>
  </w:style>
  <w:style w:type="character" w:customStyle="1" w:styleId="4Char">
    <w:name w:val="标题 4 Char"/>
    <w:basedOn w:val="a0"/>
    <w:link w:val="4"/>
    <w:uiPriority w:val="9"/>
    <w:semiHidden/>
    <w:rsid w:val="00F202BC"/>
    <w:rPr>
      <w:rFonts w:cstheme="majorBidi"/>
      <w:color w:val="365F91" w:themeColor="accent1" w:themeShade="BF"/>
      <w:sz w:val="28"/>
      <w:szCs w:val="28"/>
    </w:rPr>
  </w:style>
  <w:style w:type="character" w:customStyle="1" w:styleId="5Char">
    <w:name w:val="标题 5 Char"/>
    <w:basedOn w:val="a0"/>
    <w:link w:val="5"/>
    <w:uiPriority w:val="9"/>
    <w:semiHidden/>
    <w:rsid w:val="00F202BC"/>
    <w:rPr>
      <w:rFonts w:cstheme="majorBidi"/>
      <w:color w:val="365F91" w:themeColor="accent1" w:themeShade="BF"/>
      <w:sz w:val="24"/>
      <w:szCs w:val="24"/>
    </w:rPr>
  </w:style>
  <w:style w:type="character" w:customStyle="1" w:styleId="6Char">
    <w:name w:val="标题 6 Char"/>
    <w:basedOn w:val="a0"/>
    <w:link w:val="6"/>
    <w:uiPriority w:val="9"/>
    <w:semiHidden/>
    <w:rsid w:val="00F202BC"/>
    <w:rPr>
      <w:rFonts w:cstheme="majorBidi"/>
      <w:b/>
      <w:bCs/>
      <w:color w:val="365F91" w:themeColor="accent1" w:themeShade="BF"/>
    </w:rPr>
  </w:style>
  <w:style w:type="character" w:customStyle="1" w:styleId="7Char">
    <w:name w:val="标题 7 Char"/>
    <w:basedOn w:val="a0"/>
    <w:link w:val="7"/>
    <w:uiPriority w:val="9"/>
    <w:semiHidden/>
    <w:rsid w:val="00F202BC"/>
    <w:rPr>
      <w:rFonts w:cstheme="majorBidi"/>
      <w:b/>
      <w:bCs/>
      <w:color w:val="595959" w:themeColor="text1" w:themeTint="A6"/>
    </w:rPr>
  </w:style>
  <w:style w:type="character" w:customStyle="1" w:styleId="8Char">
    <w:name w:val="标题 8 Char"/>
    <w:basedOn w:val="a0"/>
    <w:link w:val="8"/>
    <w:uiPriority w:val="9"/>
    <w:semiHidden/>
    <w:rsid w:val="00F202BC"/>
    <w:rPr>
      <w:rFonts w:cstheme="majorBidi"/>
      <w:color w:val="595959" w:themeColor="text1" w:themeTint="A6"/>
    </w:rPr>
  </w:style>
  <w:style w:type="character" w:customStyle="1" w:styleId="9Char">
    <w:name w:val="标题 9 Char"/>
    <w:basedOn w:val="a0"/>
    <w:link w:val="9"/>
    <w:uiPriority w:val="9"/>
    <w:semiHidden/>
    <w:rsid w:val="00F202BC"/>
    <w:rPr>
      <w:rFonts w:eastAsiaTheme="majorEastAsia" w:cstheme="majorBidi"/>
      <w:color w:val="595959" w:themeColor="text1" w:themeTint="A6"/>
    </w:rPr>
  </w:style>
  <w:style w:type="paragraph" w:styleId="a3">
    <w:name w:val="Title"/>
    <w:basedOn w:val="a"/>
    <w:next w:val="a"/>
    <w:link w:val="Char"/>
    <w:uiPriority w:val="10"/>
    <w:qFormat/>
    <w:rsid w:val="00F202BC"/>
    <w:pPr>
      <w:spacing w:after="80"/>
      <w:contextualSpacing/>
      <w:jc w:val="center"/>
    </w:pPr>
    <w:rPr>
      <w:rFonts w:asciiTheme="majorHAnsi" w:eastAsiaTheme="majorEastAsia" w:hAnsiTheme="majorHAnsi" w:cstheme="majorBidi"/>
      <w:spacing w:val="-10"/>
      <w:kern w:val="28"/>
      <w:sz w:val="56"/>
      <w:szCs w:val="56"/>
    </w:rPr>
  </w:style>
  <w:style w:type="character" w:customStyle="1" w:styleId="Char">
    <w:name w:val="标题 Char"/>
    <w:basedOn w:val="a0"/>
    <w:link w:val="a3"/>
    <w:uiPriority w:val="10"/>
    <w:rsid w:val="00F202BC"/>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F202B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Char0">
    <w:name w:val="副标题 Char"/>
    <w:basedOn w:val="a0"/>
    <w:link w:val="a4"/>
    <w:uiPriority w:val="11"/>
    <w:rsid w:val="00F202BC"/>
    <w:rPr>
      <w:rFonts w:asciiTheme="majorHAnsi" w:eastAsiaTheme="majorEastAsia" w:hAnsiTheme="majorHAnsi" w:cstheme="majorBidi"/>
      <w:color w:val="595959" w:themeColor="text1" w:themeTint="A6"/>
      <w:spacing w:val="15"/>
      <w:sz w:val="28"/>
      <w:szCs w:val="28"/>
    </w:rPr>
  </w:style>
  <w:style w:type="paragraph" w:styleId="a5">
    <w:name w:val="Quote"/>
    <w:basedOn w:val="a"/>
    <w:next w:val="a"/>
    <w:link w:val="Char1"/>
    <w:uiPriority w:val="29"/>
    <w:qFormat/>
    <w:rsid w:val="00F202BC"/>
    <w:pPr>
      <w:spacing w:before="160" w:after="160"/>
      <w:jc w:val="center"/>
    </w:pPr>
    <w:rPr>
      <w:i/>
      <w:iCs/>
      <w:color w:val="404040" w:themeColor="text1" w:themeTint="BF"/>
    </w:rPr>
  </w:style>
  <w:style w:type="character" w:customStyle="1" w:styleId="Char1">
    <w:name w:val="引用 Char"/>
    <w:basedOn w:val="a0"/>
    <w:link w:val="a5"/>
    <w:uiPriority w:val="29"/>
    <w:rsid w:val="00F202BC"/>
    <w:rPr>
      <w:i/>
      <w:iCs/>
      <w:color w:val="404040" w:themeColor="text1" w:themeTint="BF"/>
    </w:rPr>
  </w:style>
  <w:style w:type="paragraph" w:styleId="a6">
    <w:name w:val="List Paragraph"/>
    <w:basedOn w:val="a"/>
    <w:uiPriority w:val="34"/>
    <w:qFormat/>
    <w:rsid w:val="00F202BC"/>
    <w:pPr>
      <w:ind w:left="720"/>
      <w:contextualSpacing/>
    </w:pPr>
  </w:style>
  <w:style w:type="character" w:styleId="a7">
    <w:name w:val="Intense Emphasis"/>
    <w:basedOn w:val="a0"/>
    <w:uiPriority w:val="21"/>
    <w:qFormat/>
    <w:rsid w:val="00F202BC"/>
    <w:rPr>
      <w:i/>
      <w:iCs/>
      <w:color w:val="365F91" w:themeColor="accent1" w:themeShade="BF"/>
    </w:rPr>
  </w:style>
  <w:style w:type="paragraph" w:styleId="a8">
    <w:name w:val="Intense Quote"/>
    <w:basedOn w:val="a"/>
    <w:next w:val="a"/>
    <w:link w:val="Char2"/>
    <w:uiPriority w:val="30"/>
    <w:qFormat/>
    <w:rsid w:val="00F202BC"/>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Char2">
    <w:name w:val="明显引用 Char"/>
    <w:basedOn w:val="a0"/>
    <w:link w:val="a8"/>
    <w:uiPriority w:val="30"/>
    <w:rsid w:val="00F202BC"/>
    <w:rPr>
      <w:i/>
      <w:iCs/>
      <w:color w:val="365F91" w:themeColor="accent1" w:themeShade="BF"/>
    </w:rPr>
  </w:style>
  <w:style w:type="character" w:styleId="a9">
    <w:name w:val="Intense Reference"/>
    <w:basedOn w:val="a0"/>
    <w:uiPriority w:val="32"/>
    <w:qFormat/>
    <w:rsid w:val="00F202BC"/>
    <w:rPr>
      <w:b/>
      <w:bCs/>
      <w:smallCaps/>
      <w:color w:val="365F91" w:themeColor="accent1" w:themeShade="BF"/>
      <w:spacing w:val="5"/>
    </w:rPr>
  </w:style>
  <w:style w:type="paragraph" w:styleId="aa">
    <w:name w:val="header"/>
    <w:basedOn w:val="a"/>
    <w:link w:val="Char3"/>
    <w:uiPriority w:val="99"/>
    <w:unhideWhenUsed/>
    <w:rsid w:val="00A232F7"/>
    <w:pPr>
      <w:pBdr>
        <w:bottom w:val="single" w:sz="6" w:space="1" w:color="auto"/>
      </w:pBdr>
      <w:tabs>
        <w:tab w:val="center" w:pos="4153"/>
        <w:tab w:val="right" w:pos="8306"/>
      </w:tabs>
      <w:snapToGrid w:val="0"/>
      <w:jc w:val="center"/>
    </w:pPr>
    <w:rPr>
      <w:sz w:val="18"/>
      <w:szCs w:val="18"/>
    </w:rPr>
  </w:style>
  <w:style w:type="character" w:customStyle="1" w:styleId="Char3">
    <w:name w:val="页眉 Char"/>
    <w:basedOn w:val="a0"/>
    <w:link w:val="aa"/>
    <w:uiPriority w:val="99"/>
    <w:rsid w:val="00A232F7"/>
    <w:rPr>
      <w:sz w:val="18"/>
      <w:szCs w:val="18"/>
    </w:rPr>
  </w:style>
  <w:style w:type="paragraph" w:styleId="ab">
    <w:name w:val="footer"/>
    <w:basedOn w:val="a"/>
    <w:link w:val="Char4"/>
    <w:uiPriority w:val="99"/>
    <w:unhideWhenUsed/>
    <w:rsid w:val="00A232F7"/>
    <w:pPr>
      <w:tabs>
        <w:tab w:val="center" w:pos="4153"/>
        <w:tab w:val="right" w:pos="8306"/>
      </w:tabs>
      <w:snapToGrid w:val="0"/>
      <w:jc w:val="left"/>
    </w:pPr>
    <w:rPr>
      <w:sz w:val="18"/>
      <w:szCs w:val="18"/>
    </w:rPr>
  </w:style>
  <w:style w:type="character" w:customStyle="1" w:styleId="Char4">
    <w:name w:val="页脚 Char"/>
    <w:basedOn w:val="a0"/>
    <w:link w:val="ab"/>
    <w:uiPriority w:val="99"/>
    <w:rsid w:val="00A232F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61603">
      <w:bodyDiv w:val="1"/>
      <w:marLeft w:val="0"/>
      <w:marRight w:val="0"/>
      <w:marTop w:val="0"/>
      <w:marBottom w:val="0"/>
      <w:divBdr>
        <w:top w:val="none" w:sz="0" w:space="0" w:color="auto"/>
        <w:left w:val="none" w:sz="0" w:space="0" w:color="auto"/>
        <w:bottom w:val="none" w:sz="0" w:space="0" w:color="auto"/>
        <w:right w:val="none" w:sz="0" w:space="0" w:color="auto"/>
      </w:divBdr>
    </w:div>
    <w:div w:id="337854782">
      <w:bodyDiv w:val="1"/>
      <w:marLeft w:val="0"/>
      <w:marRight w:val="0"/>
      <w:marTop w:val="0"/>
      <w:marBottom w:val="0"/>
      <w:divBdr>
        <w:top w:val="none" w:sz="0" w:space="0" w:color="auto"/>
        <w:left w:val="none" w:sz="0" w:space="0" w:color="auto"/>
        <w:bottom w:val="none" w:sz="0" w:space="0" w:color="auto"/>
        <w:right w:val="none" w:sz="0" w:space="0" w:color="auto"/>
      </w:divBdr>
    </w:div>
    <w:div w:id="381027170">
      <w:bodyDiv w:val="1"/>
      <w:marLeft w:val="0"/>
      <w:marRight w:val="0"/>
      <w:marTop w:val="0"/>
      <w:marBottom w:val="0"/>
      <w:divBdr>
        <w:top w:val="none" w:sz="0" w:space="0" w:color="auto"/>
        <w:left w:val="none" w:sz="0" w:space="0" w:color="auto"/>
        <w:bottom w:val="none" w:sz="0" w:space="0" w:color="auto"/>
        <w:right w:val="none" w:sz="0" w:space="0" w:color="auto"/>
      </w:divBdr>
    </w:div>
    <w:div w:id="781611528">
      <w:bodyDiv w:val="1"/>
      <w:marLeft w:val="0"/>
      <w:marRight w:val="0"/>
      <w:marTop w:val="0"/>
      <w:marBottom w:val="0"/>
      <w:divBdr>
        <w:top w:val="none" w:sz="0" w:space="0" w:color="auto"/>
        <w:left w:val="none" w:sz="0" w:space="0" w:color="auto"/>
        <w:bottom w:val="none" w:sz="0" w:space="0" w:color="auto"/>
        <w:right w:val="none" w:sz="0" w:space="0" w:color="auto"/>
      </w:divBdr>
    </w:div>
    <w:div w:id="1435204852">
      <w:bodyDiv w:val="1"/>
      <w:marLeft w:val="0"/>
      <w:marRight w:val="0"/>
      <w:marTop w:val="0"/>
      <w:marBottom w:val="0"/>
      <w:divBdr>
        <w:top w:val="none" w:sz="0" w:space="0" w:color="auto"/>
        <w:left w:val="none" w:sz="0" w:space="0" w:color="auto"/>
        <w:bottom w:val="none" w:sz="0" w:space="0" w:color="auto"/>
        <w:right w:val="none" w:sz="0" w:space="0" w:color="auto"/>
      </w:divBdr>
    </w:div>
    <w:div w:id="1596398436">
      <w:bodyDiv w:val="1"/>
      <w:marLeft w:val="0"/>
      <w:marRight w:val="0"/>
      <w:marTop w:val="0"/>
      <w:marBottom w:val="0"/>
      <w:divBdr>
        <w:top w:val="none" w:sz="0" w:space="0" w:color="auto"/>
        <w:left w:val="none" w:sz="0" w:space="0" w:color="auto"/>
        <w:bottom w:val="none" w:sz="0" w:space="0" w:color="auto"/>
        <w:right w:val="none" w:sz="0" w:space="0" w:color="auto"/>
      </w:divBdr>
    </w:div>
    <w:div w:id="1928466228">
      <w:bodyDiv w:val="1"/>
      <w:marLeft w:val="0"/>
      <w:marRight w:val="0"/>
      <w:marTop w:val="0"/>
      <w:marBottom w:val="0"/>
      <w:divBdr>
        <w:top w:val="none" w:sz="0" w:space="0" w:color="auto"/>
        <w:left w:val="none" w:sz="0" w:space="0" w:color="auto"/>
        <w:bottom w:val="none" w:sz="0" w:space="0" w:color="auto"/>
        <w:right w:val="none" w:sz="0" w:space="0" w:color="auto"/>
      </w:divBdr>
    </w:div>
    <w:div w:id="2064064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322</TotalTime>
  <Pages>2</Pages>
  <Words>337</Words>
  <Characters>1921</Characters>
  <Application>Microsoft Office Word</Application>
  <DocSecurity>0</DocSecurity>
  <Lines>16</Lines>
  <Paragraphs>4</Paragraphs>
  <ScaleCrop>false</ScaleCrop>
  <Company/>
  <LinksUpToDate>false</LinksUpToDate>
  <CharactersWithSpaces>2254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武文琦</dc:creator>
  <cp:keywords/>
  <dc:description/>
  <cp:lastModifiedBy>NTKO</cp:lastModifiedBy>
  <cp:revision>9</cp:revision>
  <dcterms:created xsi:type="dcterms:W3CDTF">2024-10-21T01:20:00Z</dcterms:created>
  <dcterms:modified xsi:type="dcterms:W3CDTF">2024-10-22T01:32:00Z</dcterms:modified>
</cp:coreProperties>
</file>